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August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21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September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11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VIAGRA and CIALIS USERS! 50 Generic Pills SPECIAL $99.00.  100% guaranteed. 24/7 CALL NOW! 888-445-5928 Hablamos Espa</w:t>
      </w:r>
      <w:r>
        <w:rPr>
          <w:rtl w:val="0"/>
          <w:lang w:val="en-US"/>
        </w:rPr>
        <w:t>ñ</w:t>
      </w:r>
      <w:r>
        <w:rPr>
          <w:rtl w:val="0"/>
          <w:lang w:val="en-US"/>
        </w:rPr>
        <w:t>ol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